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4928A">
      <w:pPr>
        <w:pStyle w:val="2"/>
        <w:bidi w:val="0"/>
      </w:pPr>
      <w:bookmarkStart w:id="0" w:name="_GoBack"/>
      <w:r>
        <w:rPr>
          <w:lang w:val="en-US" w:eastAsia="zh-CN"/>
        </w:rPr>
        <w:t>新余钢铁中厚板单批次出口海运</w:t>
      </w:r>
      <w:r>
        <w:rPr>
          <w:rFonts w:hint="eastAsia"/>
          <w:lang w:val="en-US" w:eastAsia="zh-CN"/>
        </w:rPr>
        <w:t>运输业务（阿联酋—杰贝阿里）[招标公告]</w:t>
      </w:r>
    </w:p>
    <w:p w14:paraId="0A03AB6E">
      <w:pPr>
        <w:pStyle w:val="2"/>
        <w:bidi w:val="0"/>
      </w:pPr>
      <w:r>
        <w:rPr>
          <w:rFonts w:hint="eastAsia"/>
        </w:rPr>
        <w:t>新余钢铁中厚板单批次出口海运运输业务（阿联酋—杰贝阿里）招标公告</w:t>
      </w:r>
    </w:p>
    <w:p w14:paraId="1AC6DD7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1.招标条件</w:t>
      </w:r>
    </w:p>
    <w:p w14:paraId="4026AB55">
      <w:pPr>
        <w:pStyle w:val="2"/>
        <w:bidi w:val="0"/>
      </w:pPr>
      <w:r>
        <w:rPr>
          <w:rFonts w:hint="eastAsia"/>
        </w:rPr>
        <w:t>本招标项目新余钢铁中厚板单批次出口海运运输业务（阿联酋—杰贝阿里） 已获批，项目招标人为江西欧冶新钢供应链有限责任公司 ，项目资金来自 自筹资金。现已具备招标条件，现对该项目进行公开招标。</w:t>
      </w:r>
    </w:p>
    <w:p w14:paraId="78AA1830">
      <w:pPr>
        <w:pStyle w:val="2"/>
        <w:bidi w:val="0"/>
      </w:pPr>
      <w:r>
        <w:rPr>
          <w:rFonts w:hint="eastAsia"/>
          <w:lang w:val="en-US" w:eastAsia="zh-CN"/>
        </w:rPr>
        <w:t>2.项目概况与招标范围</w:t>
      </w:r>
    </w:p>
    <w:p w14:paraId="1393277E">
      <w:pPr>
        <w:pStyle w:val="2"/>
        <w:bidi w:val="0"/>
      </w:pPr>
      <w:r>
        <w:rPr>
          <w:rFonts w:hint="eastAsia"/>
        </w:rPr>
        <w:t>2.1项目地点：招标人约定地点 。</w:t>
      </w:r>
    </w:p>
    <w:p w14:paraId="553ACB95">
      <w:pPr>
        <w:pStyle w:val="2"/>
        <w:bidi w:val="0"/>
      </w:pPr>
      <w:r>
        <w:rPr>
          <w:rFonts w:hint="eastAsia"/>
        </w:rPr>
        <w:t>2.2项目规模：约208万元人民币（含税） 。</w:t>
      </w:r>
    </w:p>
    <w:p w14:paraId="7B8D26F2">
      <w:pPr>
        <w:pStyle w:val="2"/>
        <w:bidi w:val="0"/>
      </w:pPr>
      <w:r>
        <w:rPr>
          <w:rFonts w:hint="eastAsia"/>
        </w:rPr>
        <w:t>2.3服务周期： 自合同签订生效之日起至此批次货物全部运输完毕止。</w:t>
      </w:r>
    </w:p>
    <w:p w14:paraId="5497560D">
      <w:pPr>
        <w:pStyle w:val="2"/>
        <w:bidi w:val="0"/>
      </w:pPr>
      <w:r>
        <w:rPr>
          <w:rFonts w:hint="eastAsia"/>
        </w:rPr>
        <w:t>2.4招标范围：</w:t>
      </w:r>
    </w:p>
    <w:p w14:paraId="57129E8B">
      <w:pPr>
        <w:pStyle w:val="2"/>
        <w:bidi w:val="0"/>
      </w:pPr>
      <w:r>
        <w:rPr>
          <w:rFonts w:hint="eastAsia"/>
        </w:rPr>
        <w:t>本次为新余钢铁中厚板产品从约定的上海罗泾港或上海张华浜港（九区/十区）或（常熟兴华港口有限公司/常熟长江港务有限公司/江阴港港口集团/张家港码头有限公司）码头接货开始运输至货物到达目的地港口JEBEL ALI PORT,United Arab Emirates阿联酋—杰贝阿里（装卸条款：CFR LO）止的相关海运运输业务。运输量约为9671.484吨（溢短装率±10%）。具体详见招标文件需求任务书。</w:t>
      </w:r>
    </w:p>
    <w:p w14:paraId="0E1B1CEF">
      <w:pPr>
        <w:pStyle w:val="2"/>
        <w:bidi w:val="0"/>
      </w:pPr>
      <w:r>
        <w:rPr>
          <w:rFonts w:hint="eastAsia"/>
          <w:lang w:val="en-US" w:eastAsia="zh-CN"/>
        </w:rPr>
        <w:t>3.合格投标人的资格要求</w:t>
      </w:r>
    </w:p>
    <w:p w14:paraId="1DB823BC">
      <w:pPr>
        <w:pStyle w:val="2"/>
        <w:bidi w:val="0"/>
      </w:pPr>
      <w:r>
        <w:rPr>
          <w:rFonts w:hint="eastAsia"/>
        </w:rPr>
        <w:t>3.1投标人资格要求：</w:t>
      </w:r>
    </w:p>
    <w:p w14:paraId="1068B618">
      <w:pPr>
        <w:pStyle w:val="2"/>
        <w:bidi w:val="0"/>
      </w:pPr>
      <w:r>
        <w:rPr>
          <w:rFonts w:hint="eastAsia"/>
        </w:rPr>
        <w:t>1、投标人未被国家企业信用信息公示系统(www.gsxt.gov.cn)列入严重违法失信企业名单（以开标当日数据为准）。</w:t>
      </w:r>
    </w:p>
    <w:p w14:paraId="665FE886">
      <w:pPr>
        <w:pStyle w:val="2"/>
        <w:bidi w:val="0"/>
      </w:pPr>
      <w:r>
        <w:rPr>
          <w:rFonts w:hint="eastAsia"/>
        </w:rPr>
        <w:t>2、投标人未被“信用中国”网站(www.creditchina.gov.cn)列入失信被执行人名单（以开标当日数据为准）。</w:t>
      </w:r>
    </w:p>
    <w:p w14:paraId="54A8D8DE">
      <w:pPr>
        <w:pStyle w:val="2"/>
        <w:bidi w:val="0"/>
      </w:pPr>
      <w:r>
        <w:rPr>
          <w:rFonts w:hint="eastAsia"/>
        </w:rPr>
        <w:t>3、投标人未被宝武集团、招标人或其上级控股、托管公司列入禁止交易名单。</w:t>
      </w:r>
    </w:p>
    <w:p w14:paraId="759E4759">
      <w:pPr>
        <w:pStyle w:val="2"/>
        <w:bidi w:val="0"/>
      </w:pPr>
      <w:r>
        <w:rPr>
          <w:rFonts w:hint="eastAsia"/>
        </w:rPr>
        <w:t>4、投标人在中国境内注册，具有有效的营业执照和国际货运代理企业备案。</w:t>
      </w:r>
    </w:p>
    <w:p w14:paraId="1B1B696C">
      <w:pPr>
        <w:pStyle w:val="2"/>
        <w:bidi w:val="0"/>
      </w:pPr>
      <w:r>
        <w:rPr>
          <w:rFonts w:hint="eastAsia"/>
        </w:rPr>
        <w:t>3.2本次招标不接受联合体投标。</w:t>
      </w:r>
    </w:p>
    <w:p w14:paraId="690A6A81">
      <w:pPr>
        <w:pStyle w:val="2"/>
        <w:bidi w:val="0"/>
      </w:pPr>
      <w:r>
        <w:rPr>
          <w:rFonts w:hint="eastAsia"/>
          <w:lang w:val="en-US" w:eastAsia="zh-CN"/>
        </w:rPr>
        <w:t>4.招标文件的获取</w:t>
      </w:r>
    </w:p>
    <w:p w14:paraId="2AECAE86">
      <w:pPr>
        <w:pStyle w:val="2"/>
        <w:bidi w:val="0"/>
      </w:pPr>
      <w:r>
        <w:rPr>
          <w:rFonts w:hint="eastAsia"/>
        </w:rPr>
        <w:t>4.1凡有意参加投标者，请于2025年10月22日09时00分至2025年10月27日09时00分（北京时间，下同），登录宝华智慧招标共享平台下载电子招标文件。</w:t>
      </w:r>
    </w:p>
    <w:p w14:paraId="0800052D">
      <w:pPr>
        <w:pStyle w:val="2"/>
        <w:bidi w:val="0"/>
      </w:pPr>
      <w:r>
        <w:rPr>
          <w:rFonts w:hint="eastAsia"/>
        </w:rPr>
        <w:t>4.2招标平台使用费:500.00元。</w:t>
      </w:r>
    </w:p>
    <w:p w14:paraId="6C9F5E12">
      <w:pPr>
        <w:pStyle w:val="2"/>
        <w:bidi w:val="0"/>
      </w:pPr>
      <w:r>
        <w:rPr>
          <w:rFonts w:hint="eastAsia"/>
        </w:rPr>
        <w:t>宝华客服热线：4001800060（投标系统操作及CA证书办理问题咨询）。</w:t>
      </w:r>
    </w:p>
    <w:p w14:paraId="727D8355">
      <w:pPr>
        <w:pStyle w:val="2"/>
        <w:bidi w:val="0"/>
      </w:pPr>
      <w:r>
        <w:rPr>
          <w:rFonts w:hint="eastAsia"/>
        </w:rPr>
        <w:t>欧贝平台热线：400-920-9595（注册、自荐问题咨询）</w:t>
      </w:r>
    </w:p>
    <w:p w14:paraId="63E9E937">
      <w:pPr>
        <w:pStyle w:val="2"/>
        <w:bidi w:val="0"/>
      </w:pPr>
      <w:r>
        <w:rPr>
          <w:rFonts w:hint="eastAsia"/>
        </w:rPr>
        <w:t>网上购标方法 ：具体操作方法详见宝华智慧招标共享平台“操作指南”。</w:t>
      </w:r>
    </w:p>
    <w:p w14:paraId="57182136">
      <w:pPr>
        <w:pStyle w:val="2"/>
        <w:bidi w:val="0"/>
      </w:pPr>
      <w:r>
        <w:rPr>
          <w:rFonts w:hint="eastAsia"/>
          <w:lang w:val="en-US" w:eastAsia="zh-CN"/>
        </w:rPr>
        <w:t>5.提交投标文件的截止时间与地点</w:t>
      </w:r>
    </w:p>
    <w:p w14:paraId="063964BB">
      <w:pPr>
        <w:pStyle w:val="2"/>
        <w:bidi w:val="0"/>
      </w:pPr>
      <w:r>
        <w:rPr>
          <w:rFonts w:hint="eastAsia"/>
        </w:rPr>
        <w:t>5.1投标文件递交的截止时间（投标截止时间，下同）为2025年10月28日09时00分，投标人应在截止时间前通过 宝华智慧招标共享平台递交电子投标文件。</w:t>
      </w:r>
    </w:p>
    <w:p w14:paraId="30A19FAE">
      <w:pPr>
        <w:pStyle w:val="2"/>
        <w:bidi w:val="0"/>
      </w:pPr>
      <w:r>
        <w:rPr>
          <w:rFonts w:hint="eastAsia"/>
        </w:rPr>
        <w:t>5.2逾期送达的投标文件，宝华智慧招标共享平台将予以拒收。</w:t>
      </w:r>
    </w:p>
    <w:p w14:paraId="21F693C3">
      <w:pPr>
        <w:pStyle w:val="2"/>
        <w:bidi w:val="0"/>
      </w:pPr>
      <w:r>
        <w:rPr>
          <w:rFonts w:hint="eastAsia"/>
          <w:lang w:val="en-US" w:eastAsia="zh-CN"/>
        </w:rPr>
        <w:t>6.发布公告的媒介</w:t>
      </w:r>
    </w:p>
    <w:p w14:paraId="496F66BF">
      <w:pPr>
        <w:pStyle w:val="2"/>
        <w:bidi w:val="0"/>
      </w:pPr>
      <w:r>
        <w:rPr>
          <w:rFonts w:hint="eastAsia"/>
        </w:rPr>
        <w:t>本次招标公告同时在宝华智慧招标共享平台（https://www.baohuabidding.com）和中国招标投标公共服务平台（http://www.cebpubservice.com/)上发布。</w:t>
      </w:r>
    </w:p>
    <w:p w14:paraId="3B5ABB40">
      <w:pPr>
        <w:pStyle w:val="2"/>
        <w:bidi w:val="0"/>
      </w:pPr>
      <w:r>
        <w:rPr>
          <w:rFonts w:hint="eastAsia"/>
          <w:lang w:val="en-US" w:eastAsia="zh-CN"/>
        </w:rPr>
        <w:t>7.受理招标文件异议联系人及联系方式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5"/>
        <w:gridCol w:w="820"/>
        <w:gridCol w:w="1845"/>
        <w:gridCol w:w="1512"/>
      </w:tblGrid>
      <w:tr w14:paraId="0D91D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F743868">
            <w:pPr>
              <w:pStyle w:val="2"/>
              <w:bidi w:val="0"/>
            </w:pPr>
            <w:r>
              <w:t>异议联系人: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4417317">
            <w:pPr>
              <w:pStyle w:val="2"/>
              <w:bidi w:val="0"/>
            </w:pPr>
            <w:r>
              <w:t>李小龙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0E6BB74">
            <w:pPr>
              <w:pStyle w:val="2"/>
              <w:bidi w:val="0"/>
            </w:pPr>
            <w:r>
              <w:t>联 系 方 式: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2FEED0">
            <w:pPr>
              <w:pStyle w:val="2"/>
              <w:bidi w:val="0"/>
            </w:pPr>
            <w:r>
              <w:t>0790-6293838</w:t>
            </w:r>
          </w:p>
        </w:tc>
      </w:tr>
    </w:tbl>
    <w:p w14:paraId="26112970">
      <w:pPr>
        <w:pStyle w:val="2"/>
        <w:bidi w:val="0"/>
      </w:pPr>
      <w:r>
        <w:rPr>
          <w:rFonts w:hint="eastAsia"/>
          <w:lang w:val="en-US" w:eastAsia="zh-CN"/>
        </w:rPr>
        <w:t>8.招标人及招标代理机构联系方式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2437"/>
        <w:gridCol w:w="1329"/>
        <w:gridCol w:w="3936"/>
      </w:tblGrid>
      <w:tr w14:paraId="7129F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196E7E7">
            <w:pPr>
              <w:pStyle w:val="2"/>
              <w:bidi w:val="0"/>
            </w:pPr>
            <w:r>
              <w:t>招标人: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1751F91">
            <w:pPr>
              <w:pStyle w:val="2"/>
              <w:bidi w:val="0"/>
            </w:pPr>
            <w:r>
              <w:t>江西欧冶新钢供应链有限责任公司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8DE0350">
            <w:pPr>
              <w:pStyle w:val="2"/>
              <w:bidi w:val="0"/>
            </w:pPr>
            <w:r>
              <w:t>招标代理机构：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E6F693A">
            <w:pPr>
              <w:pStyle w:val="2"/>
              <w:bidi w:val="0"/>
            </w:pPr>
            <w:r>
              <w:t>上海宝华国际招标有限公司江西分公司</w:t>
            </w:r>
          </w:p>
        </w:tc>
      </w:tr>
      <w:tr w14:paraId="79622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4363AA0">
            <w:pPr>
              <w:pStyle w:val="2"/>
              <w:bidi w:val="0"/>
            </w:pPr>
            <w:r>
              <w:t>地 址: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C857896">
            <w:pPr>
              <w:pStyle w:val="2"/>
              <w:bidi w:val="0"/>
            </w:pPr>
            <w:r>
              <w:t>江西省新余市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2415558">
            <w:pPr>
              <w:pStyle w:val="2"/>
              <w:bidi w:val="0"/>
            </w:pPr>
            <w:r>
              <w:t>地    址：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DB6644F">
            <w:pPr>
              <w:pStyle w:val="2"/>
              <w:bidi w:val="0"/>
            </w:pPr>
            <w:r>
              <w:t>江西省新余市渝水区冶金路1号宝华招标江西分公司二楼</w:t>
            </w:r>
          </w:p>
        </w:tc>
      </w:tr>
      <w:tr w14:paraId="1393C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8AA32E1">
            <w:pPr>
              <w:pStyle w:val="2"/>
              <w:bidi w:val="0"/>
            </w:pPr>
            <w:r>
              <w:t>联系人: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C005BC2">
            <w:pPr>
              <w:pStyle w:val="2"/>
              <w:bidi w:val="0"/>
            </w:pPr>
            <w:r>
              <w:t>王瀚新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E6C935D">
            <w:pPr>
              <w:pStyle w:val="2"/>
              <w:bidi w:val="0"/>
            </w:pPr>
            <w:r>
              <w:t>联   系   人：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0964FD1">
            <w:pPr>
              <w:pStyle w:val="2"/>
              <w:bidi w:val="0"/>
            </w:pPr>
            <w:r>
              <w:t>李小龙</w:t>
            </w:r>
          </w:p>
        </w:tc>
      </w:tr>
      <w:tr w14:paraId="7BC1F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2A02518">
            <w:pPr>
              <w:pStyle w:val="2"/>
              <w:bidi w:val="0"/>
            </w:pPr>
            <w:r>
              <w:t>电 话: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3ADC259">
            <w:pPr>
              <w:pStyle w:val="2"/>
              <w:bidi w:val="0"/>
            </w:pPr>
            <w:r>
              <w:t>18720408819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F794447">
            <w:pPr>
              <w:pStyle w:val="2"/>
              <w:bidi w:val="0"/>
            </w:pPr>
            <w:r>
              <w:t>电    话：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E9D88BC">
            <w:pPr>
              <w:pStyle w:val="2"/>
              <w:bidi w:val="0"/>
            </w:pPr>
            <w:r>
              <w:t>0790-6293838</w:t>
            </w:r>
          </w:p>
        </w:tc>
      </w:tr>
      <w:tr w14:paraId="014AC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4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7847B4C">
            <w:pPr>
              <w:pStyle w:val="2"/>
              <w:bidi w:val="0"/>
            </w:pPr>
            <w:r>
              <w:t>监督部门：新余钢铁集团有限公司招标管理部门</w:t>
            </w:r>
          </w:p>
        </w:tc>
      </w:tr>
    </w:tbl>
    <w:p w14:paraId="4E336993">
      <w:pPr>
        <w:pStyle w:val="2"/>
        <w:bidi w:val="0"/>
      </w:pPr>
      <w:r>
        <w:rPr>
          <w:rFonts w:hint="eastAsia"/>
        </w:rPr>
        <w:t> </w:t>
      </w:r>
    </w:p>
    <w:p w14:paraId="7EF9FE26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2B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2025-10-22T05:26:31Z</dcterms:created>
  <dc:creator>28039</dc:creator>
  <cp:lastModifiedBy>璇儿</cp:lastModifiedBy>
  <dcterms:modified xsi:type="dcterms:W3CDTF">2025-10-22T05:26:36Z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053F5E3809E240A29A57E73DB3F4515A_12</vt:lpwstr>
  </property>
</Properties>
</file>